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63" w:rsidRPr="00645963" w:rsidRDefault="00645963" w:rsidP="0064596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645963">
        <w:rPr>
          <w:rFonts w:ascii="华文中宋" w:eastAsia="华文中宋" w:hAnsi="华文中宋" w:hint="eastAsia"/>
          <w:b/>
          <w:sz w:val="32"/>
          <w:szCs w:val="32"/>
        </w:rPr>
        <w:t>学生寝室跳闸恢复申请单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783"/>
        <w:gridCol w:w="1197"/>
        <w:gridCol w:w="995"/>
        <w:gridCol w:w="816"/>
        <w:gridCol w:w="1383"/>
        <w:gridCol w:w="838"/>
        <w:gridCol w:w="2488"/>
      </w:tblGrid>
      <w:tr w:rsidR="00645963" w:rsidRPr="004B2ABD" w:rsidTr="00645963">
        <w:trPr>
          <w:trHeight w:val="203"/>
          <w:jc w:val="center"/>
        </w:trPr>
        <w:tc>
          <w:tcPr>
            <w:tcW w:w="783" w:type="dxa"/>
          </w:tcPr>
          <w:p w:rsidR="00645963" w:rsidRPr="004B2ABD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92" w:type="dxa"/>
            <w:gridSpan w:val="2"/>
          </w:tcPr>
          <w:p w:rsidR="00645963" w:rsidRPr="004B2ABD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645963" w:rsidRPr="004B2ABD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383" w:type="dxa"/>
          </w:tcPr>
          <w:p w:rsidR="00645963" w:rsidRPr="004B2ABD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645963" w:rsidRPr="004B2ABD" w:rsidRDefault="002941AB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488" w:type="dxa"/>
          </w:tcPr>
          <w:p w:rsidR="00645963" w:rsidRPr="004B2ABD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5963" w:rsidRPr="004B2ABD" w:rsidTr="00645963">
        <w:trPr>
          <w:trHeight w:val="202"/>
          <w:jc w:val="center"/>
        </w:trPr>
        <w:tc>
          <w:tcPr>
            <w:tcW w:w="783" w:type="dxa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92" w:type="dxa"/>
            <w:gridSpan w:val="2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4B1190">
              <w:rPr>
                <w:rFonts w:ascii="黑体" w:eastAsia="黑体" w:hAnsi="黑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4709" w:type="dxa"/>
            <w:gridSpan w:val="3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45963" w:rsidRPr="004B2ABD" w:rsidTr="00645963">
        <w:trPr>
          <w:trHeight w:val="202"/>
          <w:jc w:val="center"/>
        </w:trPr>
        <w:tc>
          <w:tcPr>
            <w:tcW w:w="783" w:type="dxa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4B3478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寝室</w:t>
            </w:r>
          </w:p>
        </w:tc>
        <w:tc>
          <w:tcPr>
            <w:tcW w:w="3008" w:type="dxa"/>
            <w:gridSpan w:val="3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45963" w:rsidRDefault="00645963" w:rsidP="0057123C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跳闸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时间</w:t>
            </w:r>
          </w:p>
        </w:tc>
        <w:tc>
          <w:tcPr>
            <w:tcW w:w="3326" w:type="dxa"/>
            <w:gridSpan w:val="2"/>
          </w:tcPr>
          <w:p w:rsidR="00645963" w:rsidRDefault="00645963" w:rsidP="0057123C">
            <w:pPr>
              <w:spacing w:line="360" w:lineRule="auto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年　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　日　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分</w:t>
            </w:r>
          </w:p>
        </w:tc>
      </w:tr>
      <w:tr w:rsidR="00645963" w:rsidRPr="004B2ABD" w:rsidTr="00645963">
        <w:trPr>
          <w:jc w:val="center"/>
        </w:trPr>
        <w:tc>
          <w:tcPr>
            <w:tcW w:w="8500" w:type="dxa"/>
            <w:gridSpan w:val="7"/>
          </w:tcPr>
          <w:p w:rsidR="00645963" w:rsidRPr="004B2ABD" w:rsidRDefault="00645963" w:rsidP="00645963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4B2ABD">
              <w:rPr>
                <w:rFonts w:ascii="黑体" w:eastAsia="黑体" w:hAnsi="黑体" w:hint="eastAsia"/>
                <w:b/>
                <w:sz w:val="28"/>
                <w:szCs w:val="28"/>
              </w:rPr>
              <w:t>请认真阅读跳闸原因</w:t>
            </w:r>
            <w:r w:rsidRPr="004B2ABD">
              <w:rPr>
                <w:rFonts w:hint="eastAsia"/>
                <w:b/>
                <w:sz w:val="28"/>
                <w:szCs w:val="28"/>
              </w:rPr>
              <w:t>：</w:t>
            </w:r>
            <w:r w:rsidR="002941AB"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 w:rsidR="006606C3" w:rsidRPr="006606C3">
              <w:rPr>
                <w:rFonts w:ascii="仿宋" w:eastAsia="仿宋" w:hAnsi="仿宋" w:hint="eastAsia"/>
                <w:sz w:val="28"/>
                <w:szCs w:val="28"/>
              </w:rPr>
              <w:t>使用大功率及热阻力电器</w:t>
            </w:r>
            <w:bookmarkStart w:id="0" w:name="_GoBack"/>
            <w:bookmarkEnd w:id="0"/>
            <w:r w:rsidR="002941AB">
              <w:rPr>
                <w:rFonts w:ascii="仿宋" w:eastAsia="仿宋" w:hAnsi="仿宋" w:hint="eastAsia"/>
                <w:sz w:val="28"/>
                <w:szCs w:val="28"/>
              </w:rPr>
              <w:t>，如热得快、电吹风、电热杯、电热毯、电烤炉、电饭煲、暖手袋、烘鞋器等；②电器长时间不关机断电；③使用老化电器。</w:t>
            </w:r>
          </w:p>
        </w:tc>
      </w:tr>
      <w:tr w:rsidR="002941AB" w:rsidRPr="004B2ABD" w:rsidTr="006602A4">
        <w:trPr>
          <w:trHeight w:val="754"/>
          <w:jc w:val="center"/>
        </w:trPr>
        <w:tc>
          <w:tcPr>
            <w:tcW w:w="1980" w:type="dxa"/>
            <w:gridSpan w:val="2"/>
            <w:vAlign w:val="center"/>
          </w:tcPr>
          <w:p w:rsidR="002941AB" w:rsidRPr="004B2ABD" w:rsidRDefault="002941AB" w:rsidP="005712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B1190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自查</w:t>
            </w:r>
            <w:r w:rsidRPr="004B3478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跳闸原因</w:t>
            </w:r>
          </w:p>
        </w:tc>
        <w:tc>
          <w:tcPr>
            <w:tcW w:w="6520" w:type="dxa"/>
            <w:gridSpan w:val="5"/>
            <w:vAlign w:val="center"/>
          </w:tcPr>
          <w:p w:rsidR="002941AB" w:rsidRPr="004B2ABD" w:rsidRDefault="002941AB" w:rsidP="0057123C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645963" w:rsidRPr="004B2ABD" w:rsidTr="00645963">
        <w:trPr>
          <w:jc w:val="center"/>
        </w:trPr>
        <w:tc>
          <w:tcPr>
            <w:tcW w:w="8500" w:type="dxa"/>
            <w:gridSpan w:val="7"/>
          </w:tcPr>
          <w:p w:rsidR="00645963" w:rsidRPr="004B2ABD" w:rsidRDefault="00645963" w:rsidP="0057123C"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  <w:r w:rsidRPr="004B3478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★</w:t>
            </w:r>
            <w:r w:rsidRPr="004B3478">
              <w:rPr>
                <w:rFonts w:ascii="黑体" w:eastAsia="黑体" w:hAnsi="黑体" w:hint="eastAsia"/>
                <w:sz w:val="28"/>
                <w:szCs w:val="28"/>
                <w:u w:val="single"/>
              </w:rPr>
              <w:t>请</w:t>
            </w:r>
            <w:r w:rsidR="00A24A6D">
              <w:rPr>
                <w:rFonts w:ascii="黑体" w:eastAsia="黑体" w:hAnsi="黑体" w:hint="eastAsia"/>
                <w:sz w:val="28"/>
                <w:szCs w:val="28"/>
                <w:u w:val="single"/>
              </w:rPr>
              <w:t>申请</w:t>
            </w:r>
            <w:r w:rsidR="00A24A6D">
              <w:rPr>
                <w:rFonts w:ascii="黑体" w:eastAsia="黑体" w:hAnsi="黑体"/>
                <w:sz w:val="28"/>
                <w:szCs w:val="28"/>
                <w:u w:val="single"/>
              </w:rPr>
              <w:t>人</w:t>
            </w:r>
            <w:r w:rsidRPr="004B3478">
              <w:rPr>
                <w:rFonts w:ascii="黑体" w:eastAsia="黑体" w:hAnsi="黑体" w:hint="eastAsia"/>
                <w:sz w:val="28"/>
                <w:szCs w:val="28"/>
                <w:u w:val="single"/>
              </w:rPr>
              <w:t>工整书写以下承诺</w:t>
            </w:r>
            <w:r w:rsidRPr="004B2ABD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645963" w:rsidRPr="001B25CC" w:rsidRDefault="00645963" w:rsidP="0057123C">
            <w:pPr>
              <w:spacing w:line="360" w:lineRule="auto"/>
              <w:ind w:firstLineChars="200" w:firstLine="640"/>
              <w:rPr>
                <w:rFonts w:ascii="楷体" w:eastAsia="楷体" w:hAnsi="楷体"/>
                <w:spacing w:val="20"/>
                <w:sz w:val="28"/>
                <w:szCs w:val="28"/>
              </w:rPr>
            </w:pP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我已知晓以上跳闸原因，承诺不再发生类似违规用电行</w:t>
            </w:r>
          </w:p>
          <w:p w:rsidR="00645963" w:rsidRPr="00F254D1" w:rsidRDefault="00645963" w:rsidP="0057123C">
            <w:pPr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  <w:r w:rsidRPr="00F254D1">
              <w:rPr>
                <w:sz w:val="28"/>
                <w:szCs w:val="28"/>
                <w:u w:val="single"/>
              </w:rPr>
              <w:t xml:space="preserve">　</w:t>
            </w:r>
            <w:r w:rsidRPr="00F254D1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</w:t>
            </w:r>
            <w:r w:rsidR="00F254D1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F254D1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  <w:p w:rsidR="00645963" w:rsidRDefault="00645963" w:rsidP="0057123C">
            <w:pPr>
              <w:spacing w:line="360" w:lineRule="auto"/>
              <w:rPr>
                <w:rFonts w:ascii="楷体" w:eastAsia="楷体" w:hAnsi="楷体"/>
                <w:spacing w:val="20"/>
                <w:sz w:val="28"/>
                <w:szCs w:val="28"/>
              </w:rPr>
            </w:pP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为。并在申请复电时间前30分钟内拔除本寝室内所有电器</w:t>
            </w:r>
          </w:p>
          <w:p w:rsidR="00645963" w:rsidRPr="00F254D1" w:rsidRDefault="00645963" w:rsidP="0057123C">
            <w:pPr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  <w:r w:rsidRPr="00F254D1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645963" w:rsidRDefault="00645963" w:rsidP="0057123C">
            <w:pPr>
              <w:spacing w:line="360" w:lineRule="auto"/>
              <w:rPr>
                <w:rFonts w:ascii="楷体" w:eastAsia="楷体" w:hAnsi="楷体"/>
                <w:spacing w:val="20"/>
                <w:sz w:val="28"/>
                <w:szCs w:val="28"/>
              </w:rPr>
            </w:pP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插头，等待</w:t>
            </w:r>
            <w:r w:rsidR="00874D5D">
              <w:rPr>
                <w:rFonts w:ascii="楷体" w:eastAsia="楷体" w:hAnsi="楷体"/>
                <w:spacing w:val="20"/>
                <w:sz w:val="28"/>
                <w:szCs w:val="28"/>
              </w:rPr>
              <w:t>复电后仔细检查</w:t>
            </w:r>
            <w:r w:rsidRPr="001B25CC">
              <w:rPr>
                <w:rFonts w:ascii="楷体" w:eastAsia="楷体" w:hAnsi="楷体"/>
                <w:spacing w:val="20"/>
                <w:sz w:val="28"/>
                <w:szCs w:val="28"/>
              </w:rPr>
              <w:t>电器</w:t>
            </w: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运行</w:t>
            </w:r>
            <w:r w:rsidRPr="001B25CC">
              <w:rPr>
                <w:rFonts w:ascii="楷体" w:eastAsia="楷体" w:hAnsi="楷体"/>
                <w:spacing w:val="20"/>
                <w:sz w:val="28"/>
                <w:szCs w:val="28"/>
              </w:rPr>
              <w:t>状态</w:t>
            </w: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，如发</w:t>
            </w:r>
            <w:r w:rsidRPr="001B25CC">
              <w:rPr>
                <w:rFonts w:ascii="楷体" w:eastAsia="楷体" w:hAnsi="楷体"/>
                <w:spacing w:val="20"/>
                <w:sz w:val="28"/>
                <w:szCs w:val="28"/>
              </w:rPr>
              <w:t>现异常情</w:t>
            </w:r>
          </w:p>
          <w:p w:rsidR="00645963" w:rsidRPr="00F254D1" w:rsidRDefault="00645963" w:rsidP="0057123C">
            <w:pPr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  <w:r w:rsidRPr="00F254D1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645963" w:rsidRPr="001B25CC" w:rsidRDefault="00645963" w:rsidP="0057123C">
            <w:pPr>
              <w:spacing w:line="360" w:lineRule="auto"/>
              <w:rPr>
                <w:rFonts w:ascii="楷体" w:eastAsia="楷体" w:hAnsi="楷体"/>
                <w:spacing w:val="20"/>
                <w:sz w:val="28"/>
                <w:szCs w:val="28"/>
              </w:rPr>
            </w:pPr>
            <w:r w:rsidRPr="001B25CC">
              <w:rPr>
                <w:rFonts w:ascii="楷体" w:eastAsia="楷体" w:hAnsi="楷体"/>
                <w:spacing w:val="20"/>
                <w:sz w:val="28"/>
                <w:szCs w:val="28"/>
              </w:rPr>
              <w:t>况立即向辅导员报告</w:t>
            </w: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，</w:t>
            </w:r>
            <w:r w:rsidRPr="001B25CC">
              <w:rPr>
                <w:rFonts w:ascii="楷体" w:eastAsia="楷体" w:hAnsi="楷体"/>
                <w:spacing w:val="20"/>
                <w:sz w:val="28"/>
                <w:szCs w:val="28"/>
              </w:rPr>
              <w:t>确保</w:t>
            </w:r>
            <w:r w:rsidR="00BE4916">
              <w:rPr>
                <w:rFonts w:ascii="楷体" w:eastAsia="楷体" w:hAnsi="楷体" w:hint="eastAsia"/>
                <w:spacing w:val="20"/>
                <w:sz w:val="28"/>
                <w:szCs w:val="28"/>
              </w:rPr>
              <w:t>安全用电，</w:t>
            </w:r>
            <w:r w:rsidR="00874D5D">
              <w:rPr>
                <w:rFonts w:ascii="楷体" w:eastAsia="楷体" w:hAnsi="楷体" w:hint="eastAsia"/>
                <w:spacing w:val="20"/>
                <w:sz w:val="28"/>
                <w:szCs w:val="28"/>
              </w:rPr>
              <w:t>节约用电</w:t>
            </w:r>
            <w:r w:rsidRPr="001B25CC">
              <w:rPr>
                <w:rFonts w:ascii="楷体" w:eastAsia="楷体" w:hAnsi="楷体" w:hint="eastAsia"/>
                <w:spacing w:val="20"/>
                <w:sz w:val="28"/>
                <w:szCs w:val="28"/>
              </w:rPr>
              <w:t>用水。</w:t>
            </w:r>
          </w:p>
          <w:p w:rsidR="00645963" w:rsidRPr="00F254D1" w:rsidRDefault="00645963" w:rsidP="0057123C">
            <w:pPr>
              <w:spacing w:line="360" w:lineRule="auto"/>
              <w:rPr>
                <w:rFonts w:hint="eastAsia"/>
                <w:sz w:val="28"/>
                <w:szCs w:val="28"/>
                <w:u w:val="single"/>
              </w:rPr>
            </w:pPr>
            <w:r w:rsidRPr="00F254D1">
              <w:rPr>
                <w:rFonts w:hint="eastAsia"/>
                <w:sz w:val="28"/>
                <w:szCs w:val="28"/>
                <w:u w:val="single"/>
              </w:rPr>
              <w:t xml:space="preserve">                           </w:t>
            </w:r>
            <w:r w:rsidR="00BE4916" w:rsidRPr="00F254D1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 w:rsidR="00F254D1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BE4916" w:rsidRPr="00F254D1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  <w:p w:rsidR="00645963" w:rsidRPr="004B2ABD" w:rsidRDefault="00645963" w:rsidP="0057123C">
            <w:pPr>
              <w:spacing w:line="360" w:lineRule="auto"/>
              <w:rPr>
                <w:rFonts w:ascii="华文中宋" w:eastAsia="华文中宋" w:hAnsi="华文中宋"/>
                <w:b/>
                <w:sz w:val="28"/>
                <w:szCs w:val="28"/>
                <w:u w:val="single"/>
              </w:rPr>
            </w:pP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申请/承诺人：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4B1190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申请</w:t>
            </w:r>
            <w:r w:rsidRPr="004B1190">
              <w:rPr>
                <w:rFonts w:ascii="华文中宋" w:eastAsia="华文中宋" w:hAnsi="华文中宋"/>
                <w:b/>
                <w:sz w:val="28"/>
                <w:szCs w:val="28"/>
              </w:rPr>
              <w:t>复电时间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：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>时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>分</w:t>
            </w:r>
          </w:p>
        </w:tc>
      </w:tr>
      <w:tr w:rsidR="00645963" w:rsidRPr="004B2ABD" w:rsidTr="00645963">
        <w:trPr>
          <w:trHeight w:val="1384"/>
          <w:jc w:val="center"/>
        </w:trPr>
        <w:tc>
          <w:tcPr>
            <w:tcW w:w="3791" w:type="dxa"/>
            <w:gridSpan w:val="4"/>
            <w:vMerge w:val="restart"/>
          </w:tcPr>
          <w:p w:rsidR="002941AB" w:rsidRDefault="002941AB" w:rsidP="002941AB">
            <w:pPr>
              <w:spacing w:line="320" w:lineRule="exact"/>
              <w:rPr>
                <w:rFonts w:ascii="楷体" w:eastAsia="楷体" w:hAnsi="楷体"/>
                <w:spacing w:val="2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20"/>
                <w:sz w:val="28"/>
                <w:szCs w:val="28"/>
              </w:rPr>
              <w:t>跳闸因素已消除，并对学生进行了安全教育，同意恢复供电。</w:t>
            </w:r>
          </w:p>
          <w:p w:rsidR="002941AB" w:rsidRDefault="002941AB" w:rsidP="002941AB">
            <w:pPr>
              <w:spacing w:line="320" w:lineRule="exact"/>
              <w:rPr>
                <w:rFonts w:ascii="楷体" w:eastAsia="楷体" w:hAnsi="楷体"/>
                <w:spacing w:val="20"/>
                <w:sz w:val="28"/>
                <w:szCs w:val="28"/>
              </w:rPr>
            </w:pPr>
          </w:p>
          <w:p w:rsidR="002941AB" w:rsidRDefault="002941AB" w:rsidP="002941AB">
            <w:pPr>
              <w:spacing w:line="320" w:lineRule="exact"/>
              <w:rPr>
                <w:rFonts w:ascii="楷体" w:eastAsia="楷体" w:hAnsi="楷体"/>
                <w:spacing w:val="2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20"/>
                <w:sz w:val="28"/>
                <w:szCs w:val="28"/>
              </w:rPr>
              <w:t>学院年级辅导员或副书记（签字、盖章）：</w:t>
            </w:r>
          </w:p>
          <w:p w:rsidR="00645963" w:rsidRPr="002941AB" w:rsidRDefault="00645963" w:rsidP="0057123C">
            <w:pPr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  <w:p w:rsidR="00645963" w:rsidRPr="001B25CC" w:rsidRDefault="00645963" w:rsidP="0057123C">
            <w:pPr>
              <w:spacing w:line="4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B25CC">
              <w:rPr>
                <w:rFonts w:asciiTheme="minorEastAsia" w:hAnsiTheme="minorEastAsia" w:hint="eastAsia"/>
                <w:sz w:val="28"/>
                <w:szCs w:val="28"/>
              </w:rPr>
              <w:t xml:space="preserve">年　</w:t>
            </w:r>
            <w:r w:rsidRPr="001B25CC">
              <w:rPr>
                <w:rFonts w:asciiTheme="minorEastAsia" w:hAnsiTheme="minorEastAsia"/>
                <w:sz w:val="28"/>
                <w:szCs w:val="28"/>
              </w:rPr>
              <w:t>月</w:t>
            </w:r>
            <w:r w:rsidRPr="001B25CC">
              <w:rPr>
                <w:rFonts w:asciiTheme="minorEastAsia" w:hAnsiTheme="minorEastAsia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45963" w:rsidRDefault="00645963" w:rsidP="005712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复电</w:t>
            </w:r>
            <w:r>
              <w:rPr>
                <w:rFonts w:ascii="仿宋" w:eastAsia="仿宋" w:hAnsi="仿宋"/>
                <w:sz w:val="28"/>
                <w:szCs w:val="28"/>
              </w:rPr>
              <w:t>操作时间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45963" w:rsidRDefault="00645963" w:rsidP="005712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45963" w:rsidRPr="001B25CC" w:rsidRDefault="00645963" w:rsidP="005712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B2ABD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>时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华文中宋" w:eastAsia="华文中宋" w:hAnsi="华文中宋"/>
                <w:b/>
                <w:sz w:val="28"/>
                <w:szCs w:val="28"/>
              </w:rPr>
              <w:t>分</w:t>
            </w:r>
          </w:p>
        </w:tc>
      </w:tr>
      <w:tr w:rsidR="00645963" w:rsidRPr="004B2ABD" w:rsidTr="00645963">
        <w:trPr>
          <w:trHeight w:val="1229"/>
          <w:jc w:val="center"/>
        </w:trPr>
        <w:tc>
          <w:tcPr>
            <w:tcW w:w="3791" w:type="dxa"/>
            <w:gridSpan w:val="4"/>
            <w:vMerge/>
          </w:tcPr>
          <w:p w:rsidR="00645963" w:rsidRDefault="00645963" w:rsidP="005712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</w:tcBorders>
          </w:tcPr>
          <w:p w:rsidR="00645963" w:rsidRDefault="00645963" w:rsidP="0057123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4B1190">
              <w:rPr>
                <w:rFonts w:ascii="仿宋" w:eastAsia="仿宋" w:hAnsi="仿宋" w:hint="eastAsia"/>
                <w:sz w:val="28"/>
                <w:szCs w:val="28"/>
              </w:rPr>
              <w:t>复</w:t>
            </w:r>
            <w:r w:rsidRPr="004B1190">
              <w:rPr>
                <w:rFonts w:ascii="仿宋" w:eastAsia="仿宋" w:hAnsi="仿宋"/>
                <w:sz w:val="28"/>
                <w:szCs w:val="28"/>
              </w:rPr>
              <w:t>电操作员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:rsidR="004C6964" w:rsidRPr="00645963" w:rsidRDefault="004C6964" w:rsidP="00645963">
      <w:pPr>
        <w:rPr>
          <w:rFonts w:hint="eastAsia"/>
        </w:rPr>
      </w:pPr>
    </w:p>
    <w:sectPr w:rsidR="004C6964" w:rsidRPr="00645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EC" w:rsidRDefault="005B30EC" w:rsidP="00BE4916">
      <w:pPr>
        <w:rPr>
          <w:rFonts w:hint="eastAsia"/>
        </w:rPr>
      </w:pPr>
      <w:r>
        <w:separator/>
      </w:r>
    </w:p>
  </w:endnote>
  <w:endnote w:type="continuationSeparator" w:id="0">
    <w:p w:rsidR="005B30EC" w:rsidRDefault="005B30EC" w:rsidP="00BE49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EC" w:rsidRDefault="005B30EC" w:rsidP="00BE4916">
      <w:pPr>
        <w:rPr>
          <w:rFonts w:hint="eastAsia"/>
        </w:rPr>
      </w:pPr>
      <w:r>
        <w:separator/>
      </w:r>
    </w:p>
  </w:footnote>
  <w:footnote w:type="continuationSeparator" w:id="0">
    <w:p w:rsidR="005B30EC" w:rsidRDefault="005B30EC" w:rsidP="00BE49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3"/>
    <w:rsid w:val="00217E5B"/>
    <w:rsid w:val="002941AB"/>
    <w:rsid w:val="004C6964"/>
    <w:rsid w:val="005B30EC"/>
    <w:rsid w:val="00645963"/>
    <w:rsid w:val="006602A4"/>
    <w:rsid w:val="006606C3"/>
    <w:rsid w:val="006B104A"/>
    <w:rsid w:val="00874D5D"/>
    <w:rsid w:val="00A24A6D"/>
    <w:rsid w:val="00BE4916"/>
    <w:rsid w:val="00C8594C"/>
    <w:rsid w:val="00C936C0"/>
    <w:rsid w:val="00F254D1"/>
    <w:rsid w:val="00F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9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91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02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0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49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4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491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02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0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4</cp:revision>
  <cp:lastPrinted>2020-12-23T01:36:00Z</cp:lastPrinted>
  <dcterms:created xsi:type="dcterms:W3CDTF">2020-12-23T02:14:00Z</dcterms:created>
  <dcterms:modified xsi:type="dcterms:W3CDTF">2020-12-23T03:03:00Z</dcterms:modified>
</cp:coreProperties>
</file>